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950E43" wp14:editId="3C50EF64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852231" w:rsidP="007344B4">
      <w:pPr>
        <w:pStyle w:val="a3"/>
        <w:rPr>
          <w:color w:val="000000"/>
          <w:sz w:val="28"/>
          <w:szCs w:val="28"/>
        </w:rPr>
      </w:pPr>
      <w:r w:rsidRPr="004027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C9B02" wp14:editId="00D360BD">
                <wp:simplePos x="0" y="0"/>
                <wp:positionH relativeFrom="column">
                  <wp:posOffset>-442182</wp:posOffset>
                </wp:positionH>
                <wp:positionV relativeFrom="paragraph">
                  <wp:posOffset>330082</wp:posOffset>
                </wp:positionV>
                <wp:extent cx="6898537" cy="6394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537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4B4" w:rsidRPr="005B7362" w:rsidRDefault="007344B4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ИНФОРМАЦИОННОЕ СООБЩЕНИЕ</w:t>
                            </w:r>
                          </w:p>
                          <w:p w:rsidR="007344B4" w:rsidRPr="000C3214" w:rsidRDefault="007344B4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C9B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8pt;margin-top:26pt;width:543.2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JU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" filled="f" stroked="f">
                <v:textbox>
                  <w:txbxContent>
                    <w:p w:rsidR="007344B4" w:rsidRPr="005B7362" w:rsidRDefault="007344B4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ИНФОРМАЦИОННОЕ СООБЩЕНИЕ</w:t>
                      </w:r>
                    </w:p>
                    <w:p w:rsidR="007344B4" w:rsidRPr="000C3214" w:rsidRDefault="007344B4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344B4"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402740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4832F14D" wp14:editId="655FEB1E">
                <wp:simplePos x="0" y="0"/>
                <wp:positionH relativeFrom="column">
                  <wp:posOffset>-434340</wp:posOffset>
                </wp:positionH>
                <wp:positionV relativeFrom="paragraph">
                  <wp:posOffset>41275</wp:posOffset>
                </wp:positionV>
                <wp:extent cx="6438900" cy="0"/>
                <wp:effectExtent l="0" t="0" r="19050" b="1905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7E129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402740" w:rsidRDefault="00402740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Пенсионные взносы лиц, получающих доходы по договорам гражданско-правового </w:t>
      </w:r>
      <w:r w:rsidR="00852231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характера, станут обязательными</w:t>
      </w:r>
    </w:p>
    <w:p w:rsid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2F7E" w:rsidRPr="00852231" w:rsidRDefault="007344B4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Calibri" w:hAnsi="Times New Roman"/>
          <w:sz w:val="24"/>
          <w:szCs w:val="28"/>
          <w:lang w:eastAsia="ru-RU"/>
        </w:rPr>
      </w:pPr>
      <w:r w:rsidRPr="00852231">
        <w:rPr>
          <w:rFonts w:ascii="Times New Roman" w:eastAsia="Times New Roman" w:hAnsi="Times New Roman"/>
          <w:b/>
          <w:sz w:val="24"/>
          <w:szCs w:val="28"/>
          <w:lang w:eastAsia="ru-RU"/>
        </w:rPr>
        <w:t>Алматы, Казахстан</w:t>
      </w:r>
      <w:r w:rsidR="00852231" w:rsidRPr="0085223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– </w:t>
      </w:r>
      <w:r w:rsidR="004D2F7E" w:rsidRPr="00852231">
        <w:rPr>
          <w:rFonts w:ascii="Times New Roman" w:hAnsi="Times New Roman"/>
          <w:sz w:val="24"/>
          <w:szCs w:val="28"/>
          <w:lang w:eastAsia="ru-RU"/>
        </w:rPr>
        <w:t>Законом РК «О внесении изменений и дополнений в некоторые законодательные акты Республики Казахстан по вопросам социального обеспечения» внесены изменения в Закон Республики Казахстан «О пенсионном обеспечении в Республике Казахстан», в частности в статью 25 согласно которо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й</w:t>
      </w:r>
      <w:r w:rsidR="004D2F7E" w:rsidRPr="00852231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4D2F7E" w:rsidRPr="00852231">
        <w:rPr>
          <w:rFonts w:ascii="Times New Roman" w:eastAsia="Calibri" w:hAnsi="Times New Roman"/>
          <w:sz w:val="24"/>
          <w:szCs w:val="28"/>
          <w:lang w:eastAsia="ru-RU"/>
        </w:rPr>
        <w:t>граждане, работающие на основании гражданско-правовых договоров, обязаны уплачивать обязательные пе</w:t>
      </w:r>
      <w:r w:rsidR="00402740" w:rsidRPr="00852231">
        <w:rPr>
          <w:rFonts w:ascii="Times New Roman" w:eastAsia="Calibri" w:hAnsi="Times New Roman"/>
          <w:sz w:val="24"/>
          <w:szCs w:val="28"/>
          <w:lang w:eastAsia="ru-RU"/>
        </w:rPr>
        <w:t>нсионные взносы</w:t>
      </w:r>
      <w:r w:rsidR="004D2F7E" w:rsidRPr="00852231">
        <w:rPr>
          <w:rFonts w:ascii="Times New Roman" w:eastAsia="Calibri" w:hAnsi="Times New Roman"/>
          <w:sz w:val="24"/>
          <w:szCs w:val="28"/>
          <w:lang w:eastAsia="ru-RU"/>
        </w:rPr>
        <w:t>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>Согласно внесенным изменениям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физические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 лиц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а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, получающие доходы по договорам </w:t>
      </w:r>
      <w:proofErr w:type="spellStart"/>
      <w:r w:rsidRPr="00852231">
        <w:rPr>
          <w:rFonts w:ascii="Times New Roman" w:hAnsi="Times New Roman"/>
          <w:sz w:val="24"/>
          <w:szCs w:val="28"/>
          <w:lang w:eastAsia="ru-RU"/>
        </w:rPr>
        <w:t>гражданско</w:t>
      </w:r>
      <w:proofErr w:type="spellEnd"/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>–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правового характера, </w:t>
      </w:r>
      <w:r w:rsidRPr="00852231">
        <w:rPr>
          <w:rFonts w:ascii="Times New Roman" w:hAnsi="Times New Roman"/>
          <w:sz w:val="24"/>
          <w:szCs w:val="28"/>
          <w:lang w:val="kk-KZ" w:eastAsia="ru-RU"/>
        </w:rPr>
        <w:t xml:space="preserve">по аналогии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с </w:t>
      </w:r>
      <w:r w:rsidRPr="00852231">
        <w:rPr>
          <w:rFonts w:ascii="Times New Roman" w:hAnsi="Times New Roman"/>
          <w:sz w:val="24"/>
          <w:szCs w:val="28"/>
          <w:lang w:val="kk-KZ" w:eastAsia="ru-RU"/>
        </w:rPr>
        <w:t xml:space="preserve">действующим порядком, предусмотренным для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адвокатов, частных судебных исполнителей, частных нотариусов, профессиональных медиаторов и индивидуальных предпринимателей, 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обязаны уплачивать </w:t>
      </w:r>
      <w:r w:rsidRPr="00852231">
        <w:rPr>
          <w:rFonts w:ascii="Times New Roman" w:hAnsi="Times New Roman"/>
          <w:sz w:val="24"/>
          <w:szCs w:val="28"/>
          <w:lang w:eastAsia="ru-RU"/>
        </w:rPr>
        <w:t>обязательные пенсионные взносы в размере 10 процентов от получаемого дохода, но не менее 10 процентов от минимального размера заработной платы и не выше 10 процентов 75-кратного минимального размера заработной платы.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 w:themeColor="text1"/>
          <w:sz w:val="24"/>
          <w:szCs w:val="28"/>
          <w:lang w:val="kk-KZ" w:eastAsia="ru-RU"/>
        </w:rPr>
        <w:t>Ранее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отчисление обязательных пенсионных взносов являлось правом физических лиц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, получающих доходы по договорам </w:t>
      </w:r>
      <w:proofErr w:type="spellStart"/>
      <w:r w:rsidRPr="00852231">
        <w:rPr>
          <w:rFonts w:ascii="Times New Roman" w:hAnsi="Times New Roman"/>
          <w:sz w:val="24"/>
          <w:szCs w:val="28"/>
          <w:lang w:eastAsia="ru-RU"/>
        </w:rPr>
        <w:t>гражданско</w:t>
      </w:r>
      <w:proofErr w:type="spellEnd"/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>–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правового характера. 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r w:rsidR="00360823"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>П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осле введения в действие указанных выше поправок, отчисление обязательных пенсионных взносов станет обязанностью. При этом они должны осуществлять эти взносы самостоятельно. 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</w:p>
    <w:p w:rsidR="004D2F7E" w:rsidRPr="00852231" w:rsidRDefault="004D2F7E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Детальный порядок отчислений регламентируют </w:t>
      </w:r>
      <w:r w:rsidRPr="00852231">
        <w:rPr>
          <w:rFonts w:ascii="Times New Roman" w:hAnsi="Times New Roman"/>
          <w:sz w:val="24"/>
          <w:szCs w:val="28"/>
          <w:lang w:eastAsia="ru-RU"/>
        </w:rPr>
        <w:t>Правила перечисления взносов</w:t>
      </w:r>
      <w:r w:rsidRPr="00852231">
        <w:rPr>
          <w:rFonts w:ascii="Times New Roman" w:hAnsi="Times New Roman"/>
          <w:sz w:val="24"/>
          <w:szCs w:val="28"/>
          <w:vertAlign w:val="superscript"/>
          <w:lang w:eastAsia="ru-RU"/>
        </w:rPr>
        <w:footnoteReference w:id="1"/>
      </w:r>
      <w:r w:rsidRPr="00852231">
        <w:rPr>
          <w:rFonts w:ascii="Times New Roman" w:hAnsi="Times New Roman"/>
          <w:sz w:val="24"/>
          <w:szCs w:val="28"/>
          <w:lang w:eastAsia="ru-RU"/>
        </w:rPr>
        <w:t>, утвержденные постановлением Правительства Республики Казахстан.</w:t>
      </w:r>
      <w:r w:rsidRPr="00852231">
        <w:rPr>
          <w:rFonts w:ascii="Times New Roman" w:hAnsi="Times New Roman"/>
          <w:color w:val="3C3C3B"/>
          <w:sz w:val="24"/>
          <w:szCs w:val="28"/>
          <w:lang w:eastAsia="ru-RU"/>
        </w:rPr>
        <w:t xml:space="preserve"> </w:t>
      </w:r>
      <w:r w:rsidRPr="00852231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В соответствии с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действующей редакцией данных Правил, индивидуальные предприниматели, частные нотариусы, частные судебные исполнители, адвокаты и профессиональные медиаторы, удержанные (начисленные) обязательные пенсионные взносы должны перечислять в НАО «Государственная корпорация «Правительство для граждан», самостоятельно в свою пользу - не позднее 25 числа месяца, следующего за отчетным месяцем. В настоящее время данные Правила уточняются в связи с указанными выше законодательными изменениями в части физических лиц, работающих по </w:t>
      </w:r>
      <w:r w:rsidR="00402740" w:rsidRPr="00852231">
        <w:rPr>
          <w:rFonts w:ascii="Times New Roman" w:hAnsi="Times New Roman"/>
          <w:sz w:val="24"/>
          <w:szCs w:val="28"/>
          <w:lang w:eastAsia="ru-RU"/>
        </w:rPr>
        <w:t>д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оговорам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гражданско-правового характера.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Адвокаты, частные судебные исполнители, частные нотариусы, профессиональные медиаторы, а также индивидуальные предприниматели, не имеющие счетов в банках и организациях, осуществляющих отдельные виды банковских операций (далее - банки), вносят обязательные пенсионные взносы наличными деньгами в банк второго уровня, на следующие банковские реквизиты для их последующего перечисления на индивидуальный </w:t>
      </w:r>
      <w:r w:rsidRPr="00852231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пенсионный счет в ЕНПФ: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2508"/>
        <w:gridCol w:w="7103"/>
      </w:tblGrid>
      <w:tr w:rsidR="004D2F7E" w:rsidRPr="00852231" w:rsidTr="004A683E">
        <w:trPr>
          <w:trHeight w:val="37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Банк бенефициара 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НАО «Государственная корпорация «Правительство для граждан»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БИК бенефициара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GCVPKZ2A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ИИК бенефициара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KZ12009NPS0413609816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БИН бенефициара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160440007161 </w:t>
            </w:r>
          </w:p>
        </w:tc>
      </w:tr>
      <w:tr w:rsidR="004D2F7E" w:rsidRPr="00852231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КНП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852231" w:rsidRDefault="004D2F7E" w:rsidP="004D2F7E">
            <w:pP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85223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«Код назначения платежа» 010 </w:t>
            </w:r>
          </w:p>
        </w:tc>
      </w:tr>
    </w:tbl>
    <w:p w:rsidR="004D2F7E" w:rsidRPr="00852231" w:rsidRDefault="004D2F7E" w:rsidP="004D2F7E">
      <w:pPr>
        <w:rPr>
          <w:rFonts w:ascii="Times New Roman" w:eastAsia="Times New Roman" w:hAnsi="Times New Roman"/>
          <w:sz w:val="24"/>
          <w:szCs w:val="28"/>
          <w:lang w:val="kk-KZ" w:eastAsia="ru-RU"/>
        </w:rPr>
      </w:pPr>
    </w:p>
    <w:p w:rsidR="00AD5718" w:rsidRPr="00852231" w:rsidRDefault="00AD5718" w:rsidP="0085223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2231">
        <w:rPr>
          <w:rFonts w:ascii="Times New Roman" w:hAnsi="Times New Roman" w:cs="Times New Roman"/>
          <w:color w:val="000000"/>
          <w:sz w:val="24"/>
          <w:szCs w:val="28"/>
        </w:rPr>
        <w:t>В случае отсутствия дохода за какой-то период эти лица вправе уплачивать обязательные пенсионные взносы в ЕНПФ в свою пользу из расчета 10 процентов от минимального размера заработной платы, установленного на соответствующий финансовый год законом о республиканском бюджете.</w:t>
      </w:r>
    </w:p>
    <w:p w:rsidR="00852231" w:rsidRPr="00852231" w:rsidRDefault="00852231" w:rsidP="008522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 xml:space="preserve">При отсутствии договора о пенсионном обеспечении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 xml:space="preserve">за счет обязательных пенсионных взносов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необходимо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 xml:space="preserve">его 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заключение путем подписания вкладчиком заявления по форме,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размещенной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 на </w:t>
      </w:r>
      <w:proofErr w:type="spellStart"/>
      <w:r w:rsidRPr="00852231">
        <w:rPr>
          <w:rFonts w:ascii="Times New Roman" w:hAnsi="Times New Roman"/>
          <w:sz w:val="24"/>
          <w:szCs w:val="28"/>
          <w:lang w:eastAsia="ru-RU"/>
        </w:rPr>
        <w:t>интернет-ресурсе</w:t>
      </w:r>
      <w:proofErr w:type="spellEnd"/>
      <w:r w:rsidRPr="00852231">
        <w:rPr>
          <w:rFonts w:ascii="Times New Roman" w:hAnsi="Times New Roman"/>
          <w:sz w:val="24"/>
          <w:szCs w:val="28"/>
          <w:lang w:eastAsia="ru-RU"/>
        </w:rPr>
        <w:t xml:space="preserve"> ЕНПФ. </w:t>
      </w:r>
      <w:r w:rsidR="00162C65" w:rsidRPr="00852231">
        <w:rPr>
          <w:rFonts w:ascii="Times New Roman" w:hAnsi="Times New Roman"/>
          <w:sz w:val="24"/>
          <w:szCs w:val="28"/>
          <w:lang w:eastAsia="ru-RU"/>
        </w:rPr>
        <w:t>Заявление на о</w:t>
      </w:r>
      <w:r w:rsidRPr="00852231">
        <w:rPr>
          <w:rFonts w:ascii="Times New Roman" w:hAnsi="Times New Roman"/>
          <w:sz w:val="24"/>
          <w:szCs w:val="28"/>
          <w:lang w:eastAsia="ru-RU"/>
        </w:rPr>
        <w:t xml:space="preserve">ткрытие индивидуального пенсионного счета 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можно подать в любом офисе </w:t>
      </w:r>
      <w:r w:rsidR="00852231" w:rsidRPr="00852231">
        <w:rPr>
          <w:rFonts w:ascii="Times New Roman" w:hAnsi="Times New Roman"/>
          <w:sz w:val="24"/>
          <w:szCs w:val="28"/>
          <w:lang w:eastAsia="ru-RU"/>
        </w:rPr>
        <w:t>Фонда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с удостоверением личности или на сайте </w:t>
      </w:r>
      <w:proofErr w:type="spellStart"/>
      <w:r w:rsidR="00360823" w:rsidRPr="00852231">
        <w:rPr>
          <w:rFonts w:ascii="Times New Roman" w:hAnsi="Times New Roman"/>
          <w:sz w:val="24"/>
          <w:szCs w:val="28"/>
          <w:lang w:val="en-US" w:eastAsia="ru-RU"/>
        </w:rPr>
        <w:t>enpf</w:t>
      </w:r>
      <w:proofErr w:type="spellEnd"/>
      <w:r w:rsidR="00360823" w:rsidRPr="00852231">
        <w:rPr>
          <w:rFonts w:ascii="Times New Roman" w:hAnsi="Times New Roman"/>
          <w:sz w:val="24"/>
          <w:szCs w:val="28"/>
          <w:lang w:eastAsia="ru-RU"/>
        </w:rPr>
        <w:t>.</w:t>
      </w:r>
      <w:proofErr w:type="spellStart"/>
      <w:r w:rsidR="00360823" w:rsidRPr="00852231">
        <w:rPr>
          <w:rFonts w:ascii="Times New Roman" w:hAnsi="Times New Roman"/>
          <w:sz w:val="24"/>
          <w:szCs w:val="28"/>
          <w:lang w:val="en-US" w:eastAsia="ru-RU"/>
        </w:rPr>
        <w:t>kz</w:t>
      </w:r>
      <w:proofErr w:type="spellEnd"/>
      <w:r w:rsidR="00360823" w:rsidRPr="00852231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360823" w:rsidRPr="00852231">
        <w:rPr>
          <w:rFonts w:ascii="Times New Roman" w:hAnsi="Times New Roman"/>
          <w:sz w:val="24"/>
          <w:szCs w:val="28"/>
          <w:lang w:val="kk-KZ" w:eastAsia="ru-RU"/>
        </w:rPr>
        <w:t>при помощи электронной цифровой подписи</w:t>
      </w:r>
      <w:r w:rsidR="00360823" w:rsidRPr="00852231">
        <w:rPr>
          <w:rFonts w:ascii="Times New Roman" w:hAnsi="Times New Roman"/>
          <w:sz w:val="24"/>
          <w:szCs w:val="28"/>
          <w:lang w:eastAsia="ru-RU"/>
        </w:rPr>
        <w:t>.</w:t>
      </w:r>
    </w:p>
    <w:p w:rsidR="00852231" w:rsidRPr="00852231" w:rsidRDefault="00852231" w:rsidP="00852231">
      <w:pPr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4D2F7E" w:rsidRPr="00852231" w:rsidRDefault="004D2F7E" w:rsidP="00852231">
      <w:pPr>
        <w:jc w:val="both"/>
        <w:rPr>
          <w:rFonts w:ascii="Times New Roman" w:eastAsia="Calibri" w:hAnsi="Times New Roman"/>
          <w:sz w:val="24"/>
          <w:szCs w:val="28"/>
        </w:rPr>
      </w:pPr>
      <w:r w:rsidRPr="00852231">
        <w:rPr>
          <w:rFonts w:ascii="Times New Roman" w:hAnsi="Times New Roman"/>
          <w:sz w:val="24"/>
          <w:szCs w:val="28"/>
          <w:lang w:eastAsia="ru-RU"/>
        </w:rPr>
        <w:t xml:space="preserve">Данные поправки внесены в целях увеличения сумм пенсионных накоплений граждан за счет регулярности и полноты вносимых обязательных пенсионных взносов. Как известно, в Казахстане действует трехуровневая </w:t>
      </w:r>
      <w:r w:rsidRPr="00852231">
        <w:rPr>
          <w:rFonts w:ascii="Times New Roman" w:eastAsia="Calibri" w:hAnsi="Times New Roman"/>
          <w:sz w:val="24"/>
          <w:szCs w:val="28"/>
        </w:rPr>
        <w:t xml:space="preserve">модель формирования пенсии, </w:t>
      </w:r>
      <w:r w:rsidRPr="00852231">
        <w:rPr>
          <w:rFonts w:ascii="Times New Roman" w:eastAsia="Calibri" w:hAnsi="Times New Roman"/>
          <w:sz w:val="24"/>
          <w:szCs w:val="28"/>
          <w:lang w:val="kk-KZ"/>
        </w:rPr>
        <w:t xml:space="preserve">в которой участвуют не только государство, работодатель, но и все работающие граждане, в том числе те, кто не являются наемными работниками. </w:t>
      </w:r>
      <w:r w:rsidRPr="00852231">
        <w:rPr>
          <w:rFonts w:ascii="Times New Roman" w:eastAsia="Calibri" w:hAnsi="Times New Roman"/>
          <w:sz w:val="24"/>
          <w:szCs w:val="28"/>
        </w:rPr>
        <w:t xml:space="preserve">Поскольку с течением времени накопительный компонент пенсионной системы </w:t>
      </w:r>
      <w:r w:rsidR="00360823" w:rsidRPr="00852231">
        <w:rPr>
          <w:rFonts w:ascii="Times New Roman" w:eastAsia="Calibri" w:hAnsi="Times New Roman"/>
          <w:sz w:val="24"/>
          <w:szCs w:val="28"/>
        </w:rPr>
        <w:t xml:space="preserve">станет </w:t>
      </w:r>
      <w:r w:rsidRPr="00852231">
        <w:rPr>
          <w:rFonts w:ascii="Times New Roman" w:eastAsia="Calibri" w:hAnsi="Times New Roman"/>
          <w:sz w:val="24"/>
          <w:szCs w:val="28"/>
        </w:rPr>
        <w:t>преобладающим/основным компонентом, важно создать условия для максимального охвата занятого населения пенсионной системой.</w:t>
      </w:r>
    </w:p>
    <w:p w:rsidR="00852231" w:rsidRPr="00852231" w:rsidRDefault="00852231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iCs/>
          <w:sz w:val="24"/>
          <w:szCs w:val="28"/>
        </w:rPr>
      </w:pPr>
    </w:p>
    <w:p w:rsidR="007344B4" w:rsidRPr="00402740" w:rsidRDefault="006E24DB" w:rsidP="00852231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52231">
        <w:rPr>
          <w:rFonts w:ascii="Times New Roman" w:hAnsi="Times New Roman"/>
          <w:iCs/>
          <w:sz w:val="24"/>
          <w:szCs w:val="28"/>
        </w:rPr>
        <w:t>Вместе с тем, с</w:t>
      </w:r>
      <w:r w:rsidRPr="00852231">
        <w:rPr>
          <w:rFonts w:ascii="Times New Roman" w:hAnsi="Times New Roman"/>
          <w:iCs/>
          <w:sz w:val="24"/>
          <w:szCs w:val="28"/>
          <w:lang w:val="kk-KZ"/>
        </w:rPr>
        <w:t>воевременная и регулярная уплата ОПВ необходима для всех категорий граждан, в том числе и для лиц, осуществляющих трудовую деятельность в рамках договоров гражданско-правового характера и позволит не только увеличить сумму пенсионных накоплений, но и обеспечить себе более высокий ра</w:t>
      </w:r>
      <w:r w:rsidR="0057762F" w:rsidRPr="00852231">
        <w:rPr>
          <w:rFonts w:ascii="Times New Roman" w:hAnsi="Times New Roman"/>
          <w:iCs/>
          <w:sz w:val="24"/>
          <w:szCs w:val="28"/>
          <w:lang w:val="kk-KZ"/>
        </w:rPr>
        <w:t xml:space="preserve">змер базовой пенсионной выплаты, поскольку с 1 июля 2018 года при ее расчете учитывается трудовой стаж и стаж участия в накопительной пенсионной системе. </w:t>
      </w:r>
      <w:r w:rsidR="007344B4" w:rsidRPr="00402740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7344B4" w:rsidRPr="00852231" w:rsidRDefault="007344B4" w:rsidP="007344B4">
      <w:pPr>
        <w:ind w:firstLine="708"/>
        <w:jc w:val="right"/>
        <w:rPr>
          <w:rFonts w:ascii="Times New Roman" w:eastAsia="Calibri" w:hAnsi="Times New Roman"/>
          <w:i/>
          <w:sz w:val="24"/>
          <w:szCs w:val="24"/>
        </w:rPr>
      </w:pPr>
      <w:r w:rsidRPr="00852231">
        <w:rPr>
          <w:rFonts w:ascii="Times New Roman" w:eastAsia="Calibri" w:hAnsi="Times New Roman"/>
          <w:i/>
          <w:sz w:val="24"/>
          <w:szCs w:val="24"/>
        </w:rPr>
        <w:t>Пресс-центр АО «ЕНПФ»</w:t>
      </w:r>
    </w:p>
    <w:p w:rsidR="008203ED" w:rsidRPr="00852231" w:rsidRDefault="007344B4" w:rsidP="007E52CE">
      <w:pPr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852231">
        <w:rPr>
          <w:rFonts w:ascii="Times New Roman" w:eastAsia="Calibri" w:hAnsi="Times New Roman"/>
          <w:i/>
          <w:sz w:val="24"/>
          <w:szCs w:val="24"/>
        </w:rPr>
        <w:t xml:space="preserve">Контакты для СМИ: </w:t>
      </w:r>
      <w:hyperlink r:id="rId8" w:history="1">
        <w:r w:rsidRPr="00852231">
          <w:rPr>
            <w:rFonts w:ascii="Times New Roman" w:eastAsia="Calibri" w:hAnsi="Times New Roman"/>
            <w:i/>
            <w:color w:val="001CAC"/>
            <w:sz w:val="24"/>
            <w:szCs w:val="24"/>
          </w:rPr>
          <w:t>press@enpf.kz</w:t>
        </w:r>
      </w:hyperlink>
      <w:r w:rsidRPr="0085223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</w:t>
      </w:r>
    </w:p>
    <w:sectPr w:rsidR="008203ED" w:rsidRPr="0085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CF" w:rsidRDefault="006508CF" w:rsidP="004D2F7E">
      <w:r>
        <w:separator/>
      </w:r>
    </w:p>
  </w:endnote>
  <w:endnote w:type="continuationSeparator" w:id="0">
    <w:p w:rsidR="006508CF" w:rsidRDefault="006508CF" w:rsidP="004D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CF" w:rsidRDefault="006508CF" w:rsidP="004D2F7E">
      <w:r>
        <w:separator/>
      </w:r>
    </w:p>
  </w:footnote>
  <w:footnote w:type="continuationSeparator" w:id="0">
    <w:p w:rsidR="006508CF" w:rsidRDefault="006508CF" w:rsidP="004D2F7E">
      <w:r>
        <w:continuationSeparator/>
      </w:r>
    </w:p>
  </w:footnote>
  <w:footnote w:id="1">
    <w:p w:rsidR="004D2F7E" w:rsidRDefault="004D2F7E" w:rsidP="004D2F7E">
      <w:pPr>
        <w:pStyle w:val="a8"/>
        <w:jc w:val="both"/>
      </w:pPr>
      <w:r>
        <w:rPr>
          <w:rStyle w:val="aa"/>
        </w:rPr>
        <w:footnoteRef/>
      </w:r>
      <w:r w:rsidRPr="00FE0D2F">
        <w:t xml:space="preserve"> </w:t>
      </w:r>
      <w:r w:rsidRPr="00852231">
        <w:rPr>
          <w:rStyle w:val="s1"/>
          <w:rFonts w:ascii="Times New Roman" w:hAnsi="Times New Roman" w:cs="Times New Roman"/>
          <w:b w:val="0"/>
          <w:i/>
          <w:sz w:val="20"/>
          <w:szCs w:val="24"/>
        </w:rPr>
        <w:t>Правила и сроки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утвержденные постановлением Правительства Республики Казахстан от 18 октября 2013 года № 1116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ED"/>
    <w:rsid w:val="00043D78"/>
    <w:rsid w:val="00084A96"/>
    <w:rsid w:val="000A3C8A"/>
    <w:rsid w:val="00156A69"/>
    <w:rsid w:val="00162C65"/>
    <w:rsid w:val="002B0192"/>
    <w:rsid w:val="003065B2"/>
    <w:rsid w:val="00360823"/>
    <w:rsid w:val="00402740"/>
    <w:rsid w:val="00411D54"/>
    <w:rsid w:val="004244E1"/>
    <w:rsid w:val="00424821"/>
    <w:rsid w:val="00486A9E"/>
    <w:rsid w:val="004D2F7E"/>
    <w:rsid w:val="0057762F"/>
    <w:rsid w:val="005F7ACD"/>
    <w:rsid w:val="00641D0F"/>
    <w:rsid w:val="006508CF"/>
    <w:rsid w:val="0067087A"/>
    <w:rsid w:val="006E24DB"/>
    <w:rsid w:val="007344B4"/>
    <w:rsid w:val="00735A42"/>
    <w:rsid w:val="00754B30"/>
    <w:rsid w:val="007D42B8"/>
    <w:rsid w:val="007E52CE"/>
    <w:rsid w:val="008203ED"/>
    <w:rsid w:val="00822CE8"/>
    <w:rsid w:val="00852231"/>
    <w:rsid w:val="0086040E"/>
    <w:rsid w:val="009C49E3"/>
    <w:rsid w:val="00A06FC7"/>
    <w:rsid w:val="00AD5718"/>
    <w:rsid w:val="00B10B60"/>
    <w:rsid w:val="00B840AB"/>
    <w:rsid w:val="00B96FB5"/>
    <w:rsid w:val="00BA5989"/>
    <w:rsid w:val="00C6480D"/>
    <w:rsid w:val="00C65D3F"/>
    <w:rsid w:val="00CD545C"/>
    <w:rsid w:val="00E674F5"/>
    <w:rsid w:val="00F1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4FAAB"/>
  <w15:chartTrackingRefBased/>
  <w15:docId w15:val="{8238D2BA-1CA1-4A96-AC31-99841582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8522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2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Тусупбекова Акмарал Апреловна</cp:lastModifiedBy>
  <cp:revision>4</cp:revision>
  <cp:lastPrinted>2018-07-12T03:15:00Z</cp:lastPrinted>
  <dcterms:created xsi:type="dcterms:W3CDTF">2018-07-11T13:16:00Z</dcterms:created>
  <dcterms:modified xsi:type="dcterms:W3CDTF">2018-11-12T05:14:00Z</dcterms:modified>
</cp:coreProperties>
</file>